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D4CC9" w14:textId="057290CB" w:rsidR="003D68FD" w:rsidRDefault="003D68FD" w:rsidP="003D68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 you for showing interest in our parent consultation services! At RCS, p</w:t>
      </w:r>
      <w:r w:rsidRPr="00295B2B">
        <w:rPr>
          <w:rFonts w:ascii="Arial" w:hAnsi="Arial" w:cs="Arial"/>
          <w:sz w:val="20"/>
          <w:szCs w:val="20"/>
        </w:rPr>
        <w:t>arents are encouraged to play an active role in their child’s services</w:t>
      </w:r>
      <w:r>
        <w:rPr>
          <w:rFonts w:ascii="Arial" w:hAnsi="Arial" w:cs="Arial"/>
          <w:sz w:val="20"/>
          <w:szCs w:val="20"/>
        </w:rPr>
        <w:t>,</w:t>
      </w:r>
      <w:r w:rsidRPr="00295B2B">
        <w:rPr>
          <w:rFonts w:ascii="Arial" w:hAnsi="Arial" w:cs="Arial"/>
          <w:sz w:val="20"/>
          <w:szCs w:val="20"/>
        </w:rPr>
        <w:t xml:space="preserve"> as data consistently shows that ABA programming with a consistent parent training component and focus on generalizing skills </w:t>
      </w:r>
      <w:r>
        <w:rPr>
          <w:rFonts w:ascii="Arial" w:hAnsi="Arial" w:cs="Arial"/>
          <w:sz w:val="20"/>
          <w:szCs w:val="20"/>
        </w:rPr>
        <w:t>within the</w:t>
      </w:r>
      <w:r w:rsidRPr="00295B2B">
        <w:rPr>
          <w:rFonts w:ascii="Arial" w:hAnsi="Arial" w:cs="Arial"/>
          <w:sz w:val="20"/>
          <w:szCs w:val="20"/>
        </w:rPr>
        <w:t xml:space="preserve"> home are the most successful</w:t>
      </w:r>
      <w:r>
        <w:rPr>
          <w:rFonts w:ascii="Arial" w:hAnsi="Arial" w:cs="Arial"/>
          <w:sz w:val="20"/>
          <w:szCs w:val="20"/>
        </w:rPr>
        <w:t xml:space="preserve"> for meaningful progress</w:t>
      </w:r>
      <w:r w:rsidRPr="00295B2B">
        <w:rPr>
          <w:rFonts w:ascii="Arial" w:hAnsi="Arial" w:cs="Arial"/>
          <w:sz w:val="20"/>
          <w:szCs w:val="20"/>
        </w:rPr>
        <w:t>.</w:t>
      </w:r>
    </w:p>
    <w:p w14:paraId="2E62AF70" w14:textId="77777777" w:rsidR="003D68FD" w:rsidRDefault="003D68FD" w:rsidP="003D68FD">
      <w:pPr>
        <w:rPr>
          <w:rFonts w:ascii="Arial" w:hAnsi="Arial" w:cs="Arial"/>
          <w:sz w:val="20"/>
          <w:szCs w:val="20"/>
        </w:rPr>
      </w:pPr>
    </w:p>
    <w:p w14:paraId="5177BD31" w14:textId="13D3C71B" w:rsidR="008307A0" w:rsidRDefault="003D68FD" w:rsidP="003D68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RCS </w:t>
      </w:r>
      <w:proofErr w:type="gramStart"/>
      <w:r>
        <w:rPr>
          <w:rFonts w:ascii="Arial" w:hAnsi="Arial" w:cs="Arial"/>
          <w:sz w:val="20"/>
          <w:szCs w:val="20"/>
        </w:rPr>
        <w:t>is able to</w:t>
      </w:r>
      <w:proofErr w:type="gramEnd"/>
      <w:r>
        <w:rPr>
          <w:rFonts w:ascii="Arial" w:hAnsi="Arial" w:cs="Arial"/>
          <w:sz w:val="20"/>
          <w:szCs w:val="20"/>
        </w:rPr>
        <w:t xml:space="preserve"> provide weekly, bi-weekly, or monthly parent training</w:t>
      </w:r>
      <w:r w:rsidR="008307A0">
        <w:rPr>
          <w:rFonts w:ascii="Arial" w:hAnsi="Arial" w:cs="Arial"/>
          <w:sz w:val="20"/>
          <w:szCs w:val="20"/>
        </w:rPr>
        <w:t xml:space="preserve">, </w:t>
      </w:r>
      <w:r w:rsidR="00997210">
        <w:rPr>
          <w:rFonts w:ascii="Arial" w:hAnsi="Arial" w:cs="Arial"/>
          <w:sz w:val="20"/>
          <w:szCs w:val="20"/>
        </w:rPr>
        <w:t>during</w:t>
      </w:r>
      <w:r w:rsidR="008307A0">
        <w:rPr>
          <w:rFonts w:ascii="Arial" w:hAnsi="Arial" w:cs="Arial"/>
          <w:sz w:val="20"/>
          <w:szCs w:val="20"/>
        </w:rPr>
        <w:t xml:space="preserve"> a set or flexible </w:t>
      </w:r>
      <w:r w:rsidR="00997210">
        <w:rPr>
          <w:rFonts w:ascii="Arial" w:hAnsi="Arial" w:cs="Arial"/>
          <w:sz w:val="20"/>
          <w:szCs w:val="20"/>
        </w:rPr>
        <w:t>time,</w:t>
      </w:r>
      <w:r w:rsidR="008307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based on</w:t>
      </w:r>
      <w:r w:rsidR="00997210">
        <w:rPr>
          <w:rFonts w:ascii="Arial" w:hAnsi="Arial" w:cs="Arial"/>
          <w:sz w:val="20"/>
          <w:szCs w:val="20"/>
        </w:rPr>
        <w:t xml:space="preserve"> mutual</w:t>
      </w:r>
      <w:r>
        <w:rPr>
          <w:rFonts w:ascii="Arial" w:hAnsi="Arial" w:cs="Arial"/>
          <w:sz w:val="20"/>
          <w:szCs w:val="20"/>
        </w:rPr>
        <w:t xml:space="preserve"> staff and client availability. </w:t>
      </w:r>
      <w:r w:rsidR="00893165">
        <w:rPr>
          <w:rFonts w:ascii="Arial" w:hAnsi="Arial" w:cs="Arial"/>
          <w:sz w:val="20"/>
          <w:szCs w:val="20"/>
        </w:rPr>
        <w:t xml:space="preserve">These sessions may occur in person, remotely via telehealth, or a combination of the two. </w:t>
      </w:r>
      <w:proofErr w:type="gramStart"/>
      <w:r w:rsidR="008307A0">
        <w:rPr>
          <w:rFonts w:ascii="Arial" w:hAnsi="Arial" w:cs="Arial"/>
          <w:sz w:val="20"/>
          <w:szCs w:val="20"/>
        </w:rPr>
        <w:t>In order to</w:t>
      </w:r>
      <w:proofErr w:type="gramEnd"/>
      <w:r w:rsidR="008307A0">
        <w:rPr>
          <w:rFonts w:ascii="Arial" w:hAnsi="Arial" w:cs="Arial"/>
          <w:sz w:val="20"/>
          <w:szCs w:val="20"/>
        </w:rPr>
        <w:t xml:space="preserve"> effectively provide services, we ask that parents receiving consultation</w:t>
      </w:r>
      <w:r w:rsidR="00997210">
        <w:rPr>
          <w:rFonts w:ascii="Arial" w:hAnsi="Arial" w:cs="Arial"/>
          <w:sz w:val="20"/>
          <w:szCs w:val="20"/>
        </w:rPr>
        <w:t xml:space="preserve"> services</w:t>
      </w:r>
      <w:r w:rsidR="008307A0">
        <w:rPr>
          <w:rFonts w:ascii="Arial" w:hAnsi="Arial" w:cs="Arial"/>
          <w:sz w:val="20"/>
          <w:szCs w:val="20"/>
        </w:rPr>
        <w:t xml:space="preserve"> are available for a minimum of 2 blocks of time during the week. This helps in the event of cancellations </w:t>
      </w:r>
      <w:r w:rsidR="00997210">
        <w:rPr>
          <w:rFonts w:ascii="Arial" w:hAnsi="Arial" w:cs="Arial"/>
          <w:sz w:val="20"/>
          <w:szCs w:val="20"/>
        </w:rPr>
        <w:t>as well as to ensure we can provide consistent services for your family.</w:t>
      </w:r>
    </w:p>
    <w:p w14:paraId="51F44FC0" w14:textId="77777777" w:rsidR="008307A0" w:rsidRDefault="008307A0" w:rsidP="003D68FD">
      <w:pPr>
        <w:rPr>
          <w:rFonts w:ascii="Arial" w:hAnsi="Arial" w:cs="Arial"/>
          <w:sz w:val="20"/>
          <w:szCs w:val="20"/>
        </w:rPr>
      </w:pPr>
    </w:p>
    <w:p w14:paraId="3EE6EF33" w14:textId="4AE9F79B" w:rsidR="008307A0" w:rsidRDefault="008307A0" w:rsidP="003D68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complete the following form by checking off at least TWO blocks of time you will be available for (note: these can be across different days, such as Monday 4:30-6:30 and Friday 8:30-10:30 or two blocks of time on the same day)</w:t>
      </w:r>
    </w:p>
    <w:p w14:paraId="2FAC0D52" w14:textId="77777777" w:rsidR="008307A0" w:rsidRDefault="008307A0" w:rsidP="003D68FD">
      <w:pPr>
        <w:rPr>
          <w:rFonts w:ascii="Arial" w:hAnsi="Arial" w:cs="Arial"/>
          <w:sz w:val="20"/>
          <w:szCs w:val="20"/>
        </w:rPr>
      </w:pPr>
    </w:p>
    <w:p w14:paraId="53C36E32" w14:textId="77777777" w:rsidR="008307A0" w:rsidRDefault="008307A0" w:rsidP="003D68F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12" w:type="dxa"/>
        <w:tblInd w:w="-484" w:type="dxa"/>
        <w:tblLook w:val="04A0" w:firstRow="1" w:lastRow="0" w:firstColumn="1" w:lastColumn="0" w:noHBand="0" w:noVBand="1"/>
      </w:tblPr>
      <w:tblGrid>
        <w:gridCol w:w="1718"/>
        <w:gridCol w:w="1718"/>
        <w:gridCol w:w="1719"/>
        <w:gridCol w:w="1719"/>
        <w:gridCol w:w="1719"/>
        <w:gridCol w:w="1719"/>
      </w:tblGrid>
      <w:tr w:rsidR="008307A0" w14:paraId="1EE1E16E" w14:textId="77777777" w:rsidTr="008307A0">
        <w:trPr>
          <w:trHeight w:val="388"/>
        </w:trPr>
        <w:tc>
          <w:tcPr>
            <w:tcW w:w="1718" w:type="dxa"/>
            <w:shd w:val="clear" w:color="auto" w:fill="DAE9F7" w:themeFill="text2" w:themeFillTint="1A"/>
          </w:tcPr>
          <w:p w14:paraId="6DF715CD" w14:textId="77777777" w:rsidR="008307A0" w:rsidRPr="008307A0" w:rsidRDefault="008307A0" w:rsidP="00830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DAE9F7" w:themeFill="text2" w:themeFillTint="1A"/>
          </w:tcPr>
          <w:p w14:paraId="3B0C3CC1" w14:textId="1ACB11D0" w:rsidR="008307A0" w:rsidRPr="008307A0" w:rsidRDefault="008307A0" w:rsidP="00830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7A0">
              <w:rPr>
                <w:rFonts w:ascii="Arial" w:hAnsi="Arial" w:cs="Arial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719" w:type="dxa"/>
            <w:shd w:val="clear" w:color="auto" w:fill="DAE9F7" w:themeFill="text2" w:themeFillTint="1A"/>
          </w:tcPr>
          <w:p w14:paraId="5F838583" w14:textId="05F7D272" w:rsidR="008307A0" w:rsidRPr="008307A0" w:rsidRDefault="008307A0" w:rsidP="00830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7A0">
              <w:rPr>
                <w:rFonts w:ascii="Arial" w:hAnsi="Arial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719" w:type="dxa"/>
            <w:shd w:val="clear" w:color="auto" w:fill="DAE9F7" w:themeFill="text2" w:themeFillTint="1A"/>
          </w:tcPr>
          <w:p w14:paraId="53A5E4C8" w14:textId="24189315" w:rsidR="008307A0" w:rsidRPr="008307A0" w:rsidRDefault="008307A0" w:rsidP="00830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7A0">
              <w:rPr>
                <w:rFonts w:ascii="Arial" w:hAnsi="Arial" w:cs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719" w:type="dxa"/>
            <w:shd w:val="clear" w:color="auto" w:fill="DAE9F7" w:themeFill="text2" w:themeFillTint="1A"/>
          </w:tcPr>
          <w:p w14:paraId="1E469F9B" w14:textId="55069258" w:rsidR="008307A0" w:rsidRPr="008307A0" w:rsidRDefault="008307A0" w:rsidP="00830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7A0">
              <w:rPr>
                <w:rFonts w:ascii="Arial" w:hAnsi="Arial" w:cs="Arial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719" w:type="dxa"/>
            <w:shd w:val="clear" w:color="auto" w:fill="DAE9F7" w:themeFill="text2" w:themeFillTint="1A"/>
          </w:tcPr>
          <w:p w14:paraId="1665B3B6" w14:textId="73A69DCE" w:rsidR="008307A0" w:rsidRPr="008307A0" w:rsidRDefault="008307A0" w:rsidP="00830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7A0">
              <w:rPr>
                <w:rFonts w:ascii="Arial" w:hAnsi="Arial" w:cs="Arial"/>
                <w:b/>
                <w:bCs/>
                <w:sz w:val="20"/>
                <w:szCs w:val="20"/>
              </w:rPr>
              <w:t>Friday</w:t>
            </w:r>
          </w:p>
        </w:tc>
      </w:tr>
      <w:tr w:rsidR="008307A0" w14:paraId="1A6770CB" w14:textId="77777777" w:rsidTr="008307A0">
        <w:trPr>
          <w:trHeight w:val="388"/>
        </w:trPr>
        <w:tc>
          <w:tcPr>
            <w:tcW w:w="1718" w:type="dxa"/>
            <w:shd w:val="clear" w:color="auto" w:fill="A5C9EB" w:themeFill="text2" w:themeFillTint="40"/>
          </w:tcPr>
          <w:p w14:paraId="5A91EF6F" w14:textId="1B83F37A" w:rsidR="008307A0" w:rsidRPr="008307A0" w:rsidRDefault="008307A0" w:rsidP="00830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7A0">
              <w:rPr>
                <w:rFonts w:ascii="Arial" w:hAnsi="Arial" w:cs="Arial"/>
                <w:b/>
                <w:bCs/>
                <w:sz w:val="20"/>
                <w:szCs w:val="20"/>
              </w:rPr>
              <w:t>8:30 – 10:30</w:t>
            </w:r>
          </w:p>
        </w:tc>
        <w:tc>
          <w:tcPr>
            <w:tcW w:w="1718" w:type="dxa"/>
          </w:tcPr>
          <w:p w14:paraId="2B9B5130" w14:textId="77777777" w:rsidR="008307A0" w:rsidRDefault="008307A0" w:rsidP="003D6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0866C71" w14:textId="77777777" w:rsidR="008307A0" w:rsidRDefault="008307A0" w:rsidP="003D6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3FFAE1E6" w14:textId="77777777" w:rsidR="008307A0" w:rsidRDefault="008307A0" w:rsidP="003D6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16B90CE6" w14:textId="77777777" w:rsidR="008307A0" w:rsidRDefault="008307A0" w:rsidP="003D6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5430986A" w14:textId="77777777" w:rsidR="008307A0" w:rsidRDefault="008307A0" w:rsidP="003D68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7A0" w14:paraId="5FFFEE8B" w14:textId="77777777" w:rsidTr="008307A0">
        <w:trPr>
          <w:trHeight w:val="460"/>
        </w:trPr>
        <w:tc>
          <w:tcPr>
            <w:tcW w:w="1718" w:type="dxa"/>
            <w:shd w:val="clear" w:color="auto" w:fill="A5C9EB" w:themeFill="text2" w:themeFillTint="40"/>
          </w:tcPr>
          <w:p w14:paraId="0D5ECDCD" w14:textId="4D3FD910" w:rsidR="008307A0" w:rsidRPr="008307A0" w:rsidRDefault="008307A0" w:rsidP="00830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7A0">
              <w:rPr>
                <w:rFonts w:ascii="Arial" w:hAnsi="Arial" w:cs="Arial"/>
                <w:b/>
                <w:bCs/>
                <w:sz w:val="20"/>
                <w:szCs w:val="20"/>
              </w:rPr>
              <w:t>10:30 – 12:30</w:t>
            </w:r>
          </w:p>
        </w:tc>
        <w:tc>
          <w:tcPr>
            <w:tcW w:w="1718" w:type="dxa"/>
          </w:tcPr>
          <w:p w14:paraId="0909F1D7" w14:textId="77777777" w:rsidR="008307A0" w:rsidRDefault="008307A0" w:rsidP="003D6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5D8F79B4" w14:textId="77777777" w:rsidR="008307A0" w:rsidRDefault="008307A0" w:rsidP="003D6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643CDBDC" w14:textId="77777777" w:rsidR="008307A0" w:rsidRDefault="008307A0" w:rsidP="003D6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DCB6F3A" w14:textId="77777777" w:rsidR="008307A0" w:rsidRDefault="008307A0" w:rsidP="003D6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5076B18D" w14:textId="77777777" w:rsidR="008307A0" w:rsidRDefault="008307A0" w:rsidP="003D68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7A0" w14:paraId="15F8BD95" w14:textId="77777777" w:rsidTr="008307A0">
        <w:trPr>
          <w:trHeight w:val="388"/>
        </w:trPr>
        <w:tc>
          <w:tcPr>
            <w:tcW w:w="1718" w:type="dxa"/>
            <w:shd w:val="clear" w:color="auto" w:fill="A5C9EB" w:themeFill="text2" w:themeFillTint="40"/>
          </w:tcPr>
          <w:p w14:paraId="786F212F" w14:textId="5F8421C2" w:rsidR="008307A0" w:rsidRPr="008307A0" w:rsidRDefault="008307A0" w:rsidP="00830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7A0">
              <w:rPr>
                <w:rFonts w:ascii="Arial" w:hAnsi="Arial" w:cs="Arial"/>
                <w:b/>
                <w:bCs/>
                <w:sz w:val="20"/>
                <w:szCs w:val="20"/>
              </w:rPr>
              <w:t>12:30-2:30</w:t>
            </w:r>
          </w:p>
        </w:tc>
        <w:tc>
          <w:tcPr>
            <w:tcW w:w="1718" w:type="dxa"/>
          </w:tcPr>
          <w:p w14:paraId="5A590E58" w14:textId="77777777" w:rsidR="008307A0" w:rsidRDefault="008307A0" w:rsidP="003D6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58832FE" w14:textId="77777777" w:rsidR="008307A0" w:rsidRDefault="008307A0" w:rsidP="003D6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7518F8C3" w14:textId="77777777" w:rsidR="008307A0" w:rsidRDefault="008307A0" w:rsidP="003D6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5A0C3D69" w14:textId="77777777" w:rsidR="008307A0" w:rsidRDefault="008307A0" w:rsidP="003D6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29CC6A1" w14:textId="77777777" w:rsidR="008307A0" w:rsidRDefault="008307A0" w:rsidP="003D68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7A0" w14:paraId="43E2955B" w14:textId="77777777" w:rsidTr="008307A0">
        <w:trPr>
          <w:trHeight w:val="388"/>
        </w:trPr>
        <w:tc>
          <w:tcPr>
            <w:tcW w:w="1718" w:type="dxa"/>
            <w:shd w:val="clear" w:color="auto" w:fill="A5C9EB" w:themeFill="text2" w:themeFillTint="40"/>
          </w:tcPr>
          <w:p w14:paraId="4A13BD7D" w14:textId="423B6D63" w:rsidR="008307A0" w:rsidRPr="008307A0" w:rsidRDefault="008307A0" w:rsidP="00830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7A0">
              <w:rPr>
                <w:rFonts w:ascii="Arial" w:hAnsi="Arial" w:cs="Arial"/>
                <w:b/>
                <w:bCs/>
                <w:sz w:val="20"/>
                <w:szCs w:val="20"/>
              </w:rPr>
              <w:t>2:30-4:30</w:t>
            </w:r>
          </w:p>
        </w:tc>
        <w:tc>
          <w:tcPr>
            <w:tcW w:w="1718" w:type="dxa"/>
          </w:tcPr>
          <w:p w14:paraId="72595061" w14:textId="77777777" w:rsidR="008307A0" w:rsidRDefault="008307A0" w:rsidP="003D6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676D8F9F" w14:textId="77777777" w:rsidR="008307A0" w:rsidRDefault="008307A0" w:rsidP="003D6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712BC6A9" w14:textId="77777777" w:rsidR="008307A0" w:rsidRDefault="008307A0" w:rsidP="003D6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377143EC" w14:textId="77777777" w:rsidR="008307A0" w:rsidRDefault="008307A0" w:rsidP="003D6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0F477866" w14:textId="77777777" w:rsidR="008307A0" w:rsidRDefault="008307A0" w:rsidP="003D68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7A0" w14:paraId="1899258F" w14:textId="77777777" w:rsidTr="008307A0">
        <w:trPr>
          <w:trHeight w:val="388"/>
        </w:trPr>
        <w:tc>
          <w:tcPr>
            <w:tcW w:w="1718" w:type="dxa"/>
            <w:shd w:val="clear" w:color="auto" w:fill="A5C9EB" w:themeFill="text2" w:themeFillTint="40"/>
          </w:tcPr>
          <w:p w14:paraId="0A1104AD" w14:textId="1672C921" w:rsidR="008307A0" w:rsidRPr="008307A0" w:rsidRDefault="008307A0" w:rsidP="00830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7A0">
              <w:rPr>
                <w:rFonts w:ascii="Arial" w:hAnsi="Arial" w:cs="Arial"/>
                <w:b/>
                <w:bCs/>
                <w:sz w:val="20"/>
                <w:szCs w:val="20"/>
              </w:rPr>
              <w:t>4:30 – 6:30</w:t>
            </w:r>
          </w:p>
        </w:tc>
        <w:tc>
          <w:tcPr>
            <w:tcW w:w="1718" w:type="dxa"/>
          </w:tcPr>
          <w:p w14:paraId="49ED1226" w14:textId="77777777" w:rsidR="008307A0" w:rsidRDefault="008307A0" w:rsidP="003D6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6DE2994" w14:textId="77777777" w:rsidR="008307A0" w:rsidRDefault="008307A0" w:rsidP="003D6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33EDCA37" w14:textId="77777777" w:rsidR="008307A0" w:rsidRDefault="008307A0" w:rsidP="003D6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44736357" w14:textId="77777777" w:rsidR="008307A0" w:rsidRDefault="008307A0" w:rsidP="003D6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19B6E5C3" w14:textId="77777777" w:rsidR="008307A0" w:rsidRDefault="008307A0" w:rsidP="003D68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F43959" w14:textId="77777777" w:rsidR="008307A0" w:rsidRDefault="008307A0" w:rsidP="003D68FD">
      <w:pPr>
        <w:rPr>
          <w:rFonts w:ascii="Arial" w:hAnsi="Arial" w:cs="Arial"/>
          <w:sz w:val="20"/>
          <w:szCs w:val="20"/>
        </w:rPr>
      </w:pPr>
    </w:p>
    <w:p w14:paraId="6382BBE0" w14:textId="39CF4B6D" w:rsidR="00893165" w:rsidRDefault="00893165" w:rsidP="003D68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Preference/availability for session (please check off if you </w:t>
      </w:r>
      <w:proofErr w:type="gramStart"/>
      <w:r>
        <w:rPr>
          <w:rFonts w:ascii="Arial" w:hAnsi="Arial" w:cs="Arial"/>
          <w:sz w:val="20"/>
          <w:szCs w:val="20"/>
        </w:rPr>
        <w:t>are able to</w:t>
      </w:r>
      <w:proofErr w:type="gramEnd"/>
      <w:r>
        <w:rPr>
          <w:rFonts w:ascii="Arial" w:hAnsi="Arial" w:cs="Arial"/>
          <w:sz w:val="20"/>
          <w:szCs w:val="20"/>
        </w:rPr>
        <w:t xml:space="preserve"> do both!) </w:t>
      </w:r>
    </w:p>
    <w:p w14:paraId="2472B770" w14:textId="77777777" w:rsidR="00893165" w:rsidRDefault="00893165" w:rsidP="003D68FD">
      <w:pPr>
        <w:rPr>
          <w:rFonts w:ascii="Arial" w:hAnsi="Arial" w:cs="Arial"/>
          <w:sz w:val="20"/>
          <w:szCs w:val="20"/>
        </w:rPr>
      </w:pPr>
    </w:p>
    <w:p w14:paraId="2F913E95" w14:textId="3FD28D3E" w:rsidR="00893165" w:rsidRDefault="00893165" w:rsidP="003D68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proofErr w:type="gramStart"/>
      <w:r>
        <w:rPr>
          <w:rFonts w:ascii="Arial" w:hAnsi="Arial" w:cs="Arial"/>
          <w:sz w:val="20"/>
          <w:szCs w:val="20"/>
        </w:rPr>
        <w:t>_  In</w:t>
      </w:r>
      <w:proofErr w:type="gramEnd"/>
      <w:r>
        <w:rPr>
          <w:rFonts w:ascii="Arial" w:hAnsi="Arial" w:cs="Arial"/>
          <w:sz w:val="20"/>
          <w:szCs w:val="20"/>
        </w:rPr>
        <w:t xml:space="preserve"> Person  ____Telehealth/ Remote</w:t>
      </w:r>
    </w:p>
    <w:p w14:paraId="7A4F8854" w14:textId="77777777" w:rsidR="00893165" w:rsidRDefault="00893165" w:rsidP="003D68FD">
      <w:pPr>
        <w:rPr>
          <w:rFonts w:ascii="Arial" w:hAnsi="Arial" w:cs="Arial"/>
          <w:sz w:val="20"/>
          <w:szCs w:val="20"/>
        </w:rPr>
      </w:pPr>
    </w:p>
    <w:p w14:paraId="4E61A539" w14:textId="77777777" w:rsidR="008307A0" w:rsidRDefault="008307A0" w:rsidP="003D68FD">
      <w:pPr>
        <w:rPr>
          <w:rFonts w:ascii="Arial" w:hAnsi="Arial" w:cs="Arial"/>
          <w:sz w:val="20"/>
          <w:szCs w:val="20"/>
        </w:rPr>
      </w:pPr>
    </w:p>
    <w:p w14:paraId="2F7D51CC" w14:textId="1C67F814" w:rsidR="003D68FD" w:rsidRDefault="008307A0" w:rsidP="003D68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Following the completion of this form, our admissions team will be in touch regarding services starting based on matching availability of our clinical staff</w:t>
      </w:r>
      <w:proofErr w:type="gramStart"/>
      <w:r>
        <w:rPr>
          <w:rFonts w:ascii="Arial" w:hAnsi="Arial" w:cs="Arial"/>
          <w:sz w:val="20"/>
          <w:szCs w:val="20"/>
        </w:rPr>
        <w:t>. .</w:t>
      </w:r>
      <w:proofErr w:type="gramEnd"/>
      <w:r>
        <w:rPr>
          <w:rFonts w:ascii="Arial" w:hAnsi="Arial" w:cs="Arial"/>
          <w:sz w:val="20"/>
          <w:szCs w:val="20"/>
        </w:rPr>
        <w:t xml:space="preserve">   </w:t>
      </w:r>
    </w:p>
    <w:p w14:paraId="1809D50A" w14:textId="77777777" w:rsidR="003D68FD" w:rsidRDefault="003D68FD" w:rsidP="003D68FD">
      <w:pPr>
        <w:rPr>
          <w:rFonts w:ascii="Arial" w:hAnsi="Arial" w:cs="Arial"/>
          <w:sz w:val="20"/>
          <w:szCs w:val="20"/>
        </w:rPr>
      </w:pPr>
    </w:p>
    <w:p w14:paraId="46416DE5" w14:textId="5AD77E01" w:rsidR="003D68FD" w:rsidRPr="00295B2B" w:rsidRDefault="003D68FD" w:rsidP="003D68FD">
      <w:pPr>
        <w:rPr>
          <w:rFonts w:ascii="Arial" w:hAnsi="Arial" w:cs="Arial"/>
          <w:sz w:val="20"/>
          <w:szCs w:val="20"/>
        </w:rPr>
      </w:pPr>
      <w:r w:rsidRPr="00295B2B">
        <w:rPr>
          <w:rFonts w:ascii="Arial" w:hAnsi="Arial" w:cs="Arial"/>
          <w:sz w:val="20"/>
          <w:szCs w:val="20"/>
        </w:rPr>
        <w:t xml:space="preserve">  </w:t>
      </w:r>
    </w:p>
    <w:p w14:paraId="0B6F1157" w14:textId="77777777" w:rsidR="00E2552A" w:rsidRDefault="00E2552A"/>
    <w:sectPr w:rsidR="00E2552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F24C6" w14:textId="77777777" w:rsidR="00282C41" w:rsidRDefault="00282C41" w:rsidP="003D68FD">
      <w:r>
        <w:separator/>
      </w:r>
    </w:p>
  </w:endnote>
  <w:endnote w:type="continuationSeparator" w:id="0">
    <w:p w14:paraId="49DE38F8" w14:textId="77777777" w:rsidR="00282C41" w:rsidRDefault="00282C41" w:rsidP="003D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12699" w14:textId="77777777" w:rsidR="00282C41" w:rsidRDefault="00282C41" w:rsidP="003D68FD">
      <w:r>
        <w:separator/>
      </w:r>
    </w:p>
  </w:footnote>
  <w:footnote w:type="continuationSeparator" w:id="0">
    <w:p w14:paraId="32ADD01E" w14:textId="77777777" w:rsidR="00282C41" w:rsidRDefault="00282C41" w:rsidP="003D6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039C2" w14:textId="1800D253" w:rsidR="003D68FD" w:rsidRDefault="003D68FD">
    <w:pPr>
      <w:pStyle w:val="Header"/>
    </w:pPr>
    <w:r w:rsidRPr="00295B2B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2917EB5" wp14:editId="0A0D45C4">
          <wp:simplePos x="0" y="0"/>
          <wp:positionH relativeFrom="margin">
            <wp:align>center</wp:align>
          </wp:positionH>
          <wp:positionV relativeFrom="paragraph">
            <wp:posOffset>-357201</wp:posOffset>
          </wp:positionV>
          <wp:extent cx="7200900" cy="1578610"/>
          <wp:effectExtent l="0" t="0" r="0" b="2540"/>
          <wp:wrapTight wrapText="bothSides">
            <wp:wrapPolygon edited="0">
              <wp:start x="0" y="0"/>
              <wp:lineTo x="0" y="21374"/>
              <wp:lineTo x="21543" y="21374"/>
              <wp:lineTo x="21543" y="0"/>
              <wp:lineTo x="0" y="0"/>
            </wp:wrapPolygon>
          </wp:wrapTight>
          <wp:docPr id="5" name="Picture 5" descr="A purple square with hands and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urple square with hands and sta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63"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157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FD"/>
    <w:rsid w:val="00157850"/>
    <w:rsid w:val="00282C41"/>
    <w:rsid w:val="003D68FD"/>
    <w:rsid w:val="0075417C"/>
    <w:rsid w:val="008307A0"/>
    <w:rsid w:val="00893165"/>
    <w:rsid w:val="00997210"/>
    <w:rsid w:val="00C606A3"/>
    <w:rsid w:val="00D00214"/>
    <w:rsid w:val="00DC780B"/>
    <w:rsid w:val="00E2552A"/>
    <w:rsid w:val="00E75AFC"/>
    <w:rsid w:val="00E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7B310"/>
  <w15:chartTrackingRefBased/>
  <w15:docId w15:val="{E43F4A94-4146-42B8-8E3E-EE07C958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8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8F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68F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68F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8F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68F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8F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8F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8F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8F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8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68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68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8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68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8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8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8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8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68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D6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8F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D68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68F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D68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68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D68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8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8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68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68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8F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D68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8F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830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A6DA0E99EB249A9680BAD2A635ED5" ma:contentTypeVersion="14" ma:contentTypeDescription="Create a new document." ma:contentTypeScope="" ma:versionID="6906aee9cbd6483c2c1d33e58252a6b1">
  <xsd:schema xmlns:xsd="http://www.w3.org/2001/XMLSchema" xmlns:xs="http://www.w3.org/2001/XMLSchema" xmlns:p="http://schemas.microsoft.com/office/2006/metadata/properties" xmlns:ns2="7636388b-751b-4378-be9d-92925369163b" xmlns:ns3="aeb79a95-191d-4114-be27-2e1875373fde" targetNamespace="http://schemas.microsoft.com/office/2006/metadata/properties" ma:root="true" ma:fieldsID="a1fe80068dc8f98ef9a77e4930f5247c" ns2:_="" ns3:_="">
    <xsd:import namespace="7636388b-751b-4378-be9d-92925369163b"/>
    <xsd:import namespace="aeb79a95-191d-4114-be27-2e1875373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6388b-751b-4378-be9d-929253691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97cee72-d5d6-405d-b236-fde630f38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79a95-191d-4114-be27-2e1875373f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53853c-3c5b-4f59-983b-d66e99f0eed2}" ma:internalName="TaxCatchAll" ma:showField="CatchAllData" ma:web="aeb79a95-191d-4114-be27-2e1875373f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36388b-751b-4378-be9d-92925369163b">
      <Terms xmlns="http://schemas.microsoft.com/office/infopath/2007/PartnerControls"/>
    </lcf76f155ced4ddcb4097134ff3c332f>
    <TaxCatchAll xmlns="aeb79a95-191d-4114-be27-2e1875373fde" xsi:nil="true"/>
  </documentManagement>
</p:properties>
</file>

<file path=customXml/itemProps1.xml><?xml version="1.0" encoding="utf-8"?>
<ds:datastoreItem xmlns:ds="http://schemas.openxmlformats.org/officeDocument/2006/customXml" ds:itemID="{BEAAC124-A3DC-4B1F-91E9-A7F7585DC449}"/>
</file>

<file path=customXml/itemProps2.xml><?xml version="1.0" encoding="utf-8"?>
<ds:datastoreItem xmlns:ds="http://schemas.openxmlformats.org/officeDocument/2006/customXml" ds:itemID="{52420EC1-6271-4F69-B949-0567389620C8}"/>
</file>

<file path=customXml/itemProps3.xml><?xml version="1.0" encoding="utf-8"?>
<ds:datastoreItem xmlns:ds="http://schemas.openxmlformats.org/officeDocument/2006/customXml" ds:itemID="{16DB9714-F417-45D1-9CE6-1B983FB459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Serio</dc:creator>
  <cp:keywords/>
  <dc:description/>
  <cp:lastModifiedBy>Catherine Crawford</cp:lastModifiedBy>
  <cp:revision>2</cp:revision>
  <dcterms:created xsi:type="dcterms:W3CDTF">2024-06-06T20:31:00Z</dcterms:created>
  <dcterms:modified xsi:type="dcterms:W3CDTF">2024-06-06T20:31:00Z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0x010100B9CA6DA0E99EB249A9680BAD2A635ED5</vt:lpwstr>
  </property>
</Properties>
</file>